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81" w:rsidRPr="003B5A81" w:rsidRDefault="003B5A81" w:rsidP="003B5A81">
      <w:pPr>
        <w:pStyle w:val="a3"/>
        <w:jc w:val="right"/>
        <w:rPr>
          <w:rStyle w:val="a5"/>
          <w:rFonts w:ascii="Times New Roman" w:hAnsi="Times New Roman"/>
          <w:b/>
          <w:i w:val="0"/>
          <w:sz w:val="24"/>
          <w:szCs w:val="24"/>
          <w:lang w:val="kk-KZ"/>
        </w:rPr>
      </w:pPr>
    </w:p>
    <w:p w:rsidR="003B5A81" w:rsidRPr="003B5A81" w:rsidRDefault="003B5A81" w:rsidP="003B5A81">
      <w:pPr>
        <w:pStyle w:val="a3"/>
        <w:jc w:val="right"/>
        <w:rPr>
          <w:rStyle w:val="a5"/>
          <w:rFonts w:ascii="Times New Roman" w:hAnsi="Times New Roman"/>
          <w:i w:val="0"/>
          <w:sz w:val="24"/>
          <w:szCs w:val="24"/>
        </w:rPr>
      </w:pPr>
      <w:r w:rsidRPr="003B5A81">
        <w:rPr>
          <w:rStyle w:val="a5"/>
          <w:rFonts w:ascii="Times New Roman" w:hAnsi="Times New Roman"/>
          <w:i w:val="0"/>
          <w:sz w:val="24"/>
          <w:szCs w:val="24"/>
        </w:rPr>
        <w:t xml:space="preserve">Приложение </w:t>
      </w:r>
      <w:r w:rsidRPr="003B5A81">
        <w:rPr>
          <w:rStyle w:val="a5"/>
          <w:rFonts w:ascii="Times New Roman" w:hAnsi="Times New Roman"/>
          <w:i w:val="0"/>
          <w:sz w:val="24"/>
          <w:szCs w:val="24"/>
          <w:lang w:val="kk-KZ"/>
        </w:rPr>
        <w:t>2</w:t>
      </w:r>
      <w:r w:rsidRPr="003B5A81">
        <w:rPr>
          <w:rStyle w:val="a5"/>
          <w:rFonts w:ascii="Times New Roman" w:hAnsi="Times New Roman"/>
          <w:i w:val="0"/>
          <w:sz w:val="24"/>
          <w:szCs w:val="24"/>
        </w:rPr>
        <w:t xml:space="preserve"> к тендерной документации</w:t>
      </w:r>
    </w:p>
    <w:p w:rsidR="003B5A81" w:rsidRPr="003B5A81" w:rsidRDefault="003B5A81" w:rsidP="003B5A81">
      <w:pPr>
        <w:pStyle w:val="a3"/>
        <w:jc w:val="right"/>
        <w:rPr>
          <w:rStyle w:val="a5"/>
          <w:rFonts w:ascii="Times New Roman" w:hAnsi="Times New Roman"/>
          <w:i w:val="0"/>
          <w:sz w:val="24"/>
          <w:szCs w:val="24"/>
        </w:rPr>
      </w:pPr>
    </w:p>
    <w:p w:rsidR="003B5A81" w:rsidRPr="003B5A81" w:rsidRDefault="003B5A81" w:rsidP="003B5A81">
      <w:pPr>
        <w:pStyle w:val="a3"/>
        <w:jc w:val="right"/>
        <w:rPr>
          <w:rStyle w:val="a5"/>
          <w:rFonts w:ascii="Times New Roman" w:hAnsi="Times New Roman"/>
          <w:i w:val="0"/>
          <w:sz w:val="24"/>
          <w:szCs w:val="24"/>
        </w:rPr>
      </w:pPr>
    </w:p>
    <w:p w:rsidR="003B5A81" w:rsidRPr="003B5A81" w:rsidRDefault="003B5A81" w:rsidP="003B5A81">
      <w:pPr>
        <w:pStyle w:val="a3"/>
        <w:jc w:val="center"/>
        <w:rPr>
          <w:rStyle w:val="a5"/>
          <w:rFonts w:ascii="Times New Roman" w:hAnsi="Times New Roman"/>
          <w:i w:val="0"/>
          <w:sz w:val="24"/>
          <w:szCs w:val="24"/>
          <w:lang w:val="kk-KZ"/>
        </w:rPr>
      </w:pPr>
      <w:r w:rsidRPr="003B5A81">
        <w:rPr>
          <w:rStyle w:val="a5"/>
          <w:rFonts w:ascii="Times New Roman" w:hAnsi="Times New Roman"/>
          <w:i w:val="0"/>
          <w:sz w:val="24"/>
          <w:szCs w:val="24"/>
        </w:rPr>
        <w:t>Техническая спецификация</w:t>
      </w:r>
    </w:p>
    <w:p w:rsidR="003B5A81" w:rsidRPr="003B5A81" w:rsidRDefault="003B5A81" w:rsidP="003B5A81">
      <w:pPr>
        <w:pStyle w:val="a3"/>
        <w:jc w:val="center"/>
        <w:rPr>
          <w:rStyle w:val="a5"/>
          <w:rFonts w:ascii="Times New Roman" w:hAnsi="Times New Roman"/>
          <w:b/>
          <w:i w:val="0"/>
          <w:sz w:val="24"/>
          <w:szCs w:val="24"/>
          <w:lang w:val="kk-KZ"/>
        </w:rPr>
      </w:pPr>
      <w:r w:rsidRPr="003B5A81">
        <w:rPr>
          <w:rStyle w:val="a5"/>
          <w:rFonts w:ascii="Times New Roman" w:hAnsi="Times New Roman"/>
          <w:b/>
          <w:i w:val="0"/>
          <w:sz w:val="24"/>
          <w:szCs w:val="24"/>
          <w:lang w:val="kk-KZ"/>
        </w:rPr>
        <w:t>ЛОТ №1</w:t>
      </w:r>
    </w:p>
    <w:p w:rsidR="003B5A81" w:rsidRPr="003B5A81" w:rsidRDefault="003B5A81" w:rsidP="003B5A81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3B5A81">
        <w:rPr>
          <w:rFonts w:ascii="Times New Roman" w:hAnsi="Times New Roman" w:cs="Times New Roman"/>
        </w:rPr>
        <w:t xml:space="preserve">Установка импульсная ксеноновая </w:t>
      </w:r>
      <w:proofErr w:type="gramStart"/>
      <w:r w:rsidRPr="003B5A81">
        <w:rPr>
          <w:rFonts w:ascii="Times New Roman" w:hAnsi="Times New Roman" w:cs="Times New Roman"/>
        </w:rPr>
        <w:t>УФ-бактерицидная</w:t>
      </w:r>
      <w:proofErr w:type="gramEnd"/>
      <w:r w:rsidRPr="003B5A81">
        <w:rPr>
          <w:rFonts w:ascii="Times New Roman" w:hAnsi="Times New Roman" w:cs="Times New Roman"/>
        </w:rPr>
        <w:t xml:space="preserve"> для экстренной дезинфекции воздуха помещений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1939"/>
        <w:gridCol w:w="815"/>
        <w:gridCol w:w="2277"/>
        <w:gridCol w:w="1782"/>
        <w:gridCol w:w="4144"/>
        <w:gridCol w:w="1739"/>
        <w:gridCol w:w="1301"/>
      </w:tblGrid>
      <w:tr w:rsidR="003B5A81" w:rsidRPr="003B5A81" w:rsidTr="008E0F0C">
        <w:trPr>
          <w:trHeight w:val="30"/>
        </w:trPr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A81" w:rsidRPr="003B5A81" w:rsidRDefault="003B5A81" w:rsidP="008E0F0C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z750"/>
            <w:r w:rsidRPr="003B5A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 </w:t>
            </w:r>
            <w:proofErr w:type="gramStart"/>
            <w:r w:rsidRPr="003B5A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B5A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bookmarkEnd w:id="0"/>
        <w:tc>
          <w:tcPr>
            <w:tcW w:w="1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A81" w:rsidRPr="003B5A81" w:rsidRDefault="003B5A81" w:rsidP="008E0F0C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A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Критерии</w:t>
            </w:r>
          </w:p>
        </w:tc>
        <w:tc>
          <w:tcPr>
            <w:tcW w:w="1217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A81" w:rsidRPr="003B5A81" w:rsidRDefault="003B5A81" w:rsidP="008E0F0C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A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Описание</w:t>
            </w:r>
          </w:p>
        </w:tc>
      </w:tr>
      <w:tr w:rsidR="003B5A81" w:rsidRPr="003B5A81" w:rsidTr="008E0F0C">
        <w:trPr>
          <w:trHeight w:val="30"/>
        </w:trPr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A81" w:rsidRPr="003B5A81" w:rsidRDefault="003B5A81" w:rsidP="008E0F0C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A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A81" w:rsidRPr="003B5A81" w:rsidRDefault="003B5A81" w:rsidP="008E0F0C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z751"/>
            <w:r w:rsidRPr="003B5A8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медицинской техники</w:t>
            </w:r>
            <w:r w:rsidRPr="003B5A81">
              <w:rPr>
                <w:rFonts w:ascii="Times New Roman" w:hAnsi="Times New Roman"/>
                <w:sz w:val="24"/>
                <w:szCs w:val="24"/>
              </w:rPr>
              <w:br/>
            </w:r>
            <w:r w:rsidRPr="003B5A81">
              <w:rPr>
                <w:rFonts w:ascii="Times New Roman" w:hAnsi="Times New Roman"/>
                <w:color w:val="000000"/>
                <w:sz w:val="24"/>
                <w:szCs w:val="24"/>
              </w:rPr>
              <w:t>(в соответствии с государственным реестром медицинских изделий с указанием модели, наименования производителя, страны)</w:t>
            </w:r>
          </w:p>
        </w:tc>
        <w:bookmarkEnd w:id="1"/>
        <w:tc>
          <w:tcPr>
            <w:tcW w:w="1217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5A81" w:rsidRPr="003B5A81" w:rsidRDefault="003B5A81" w:rsidP="008E0F0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B5A81">
              <w:rPr>
                <w:rFonts w:ascii="Times New Roman" w:hAnsi="Times New Roman"/>
                <w:sz w:val="24"/>
                <w:szCs w:val="24"/>
              </w:rPr>
              <w:t xml:space="preserve">Установка импульсная ксеноновая </w:t>
            </w:r>
            <w:proofErr w:type="gramStart"/>
            <w:r w:rsidRPr="003B5A81">
              <w:rPr>
                <w:rFonts w:ascii="Times New Roman" w:hAnsi="Times New Roman"/>
                <w:sz w:val="24"/>
                <w:szCs w:val="24"/>
              </w:rPr>
              <w:t>УФ-бактерицидная</w:t>
            </w:r>
            <w:proofErr w:type="gramEnd"/>
            <w:r w:rsidRPr="003B5A81">
              <w:rPr>
                <w:rFonts w:ascii="Times New Roman" w:hAnsi="Times New Roman"/>
                <w:sz w:val="24"/>
                <w:szCs w:val="24"/>
              </w:rPr>
              <w:t xml:space="preserve"> для экстренной дезинфекции воздуха помещений 1 и 2 категории при отсутствии людей </w:t>
            </w:r>
          </w:p>
          <w:p w:rsidR="003B5A81" w:rsidRPr="003B5A81" w:rsidRDefault="003B5A81" w:rsidP="008E0F0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B5A8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3B5A81" w:rsidRPr="003B5A81" w:rsidTr="008E0F0C">
        <w:trPr>
          <w:trHeight w:val="30"/>
        </w:trPr>
        <w:tc>
          <w:tcPr>
            <w:tcW w:w="44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A81" w:rsidRPr="003B5A81" w:rsidRDefault="003B5A81" w:rsidP="008E0F0C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A8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A81" w:rsidRPr="003B5A81" w:rsidRDefault="003B5A81" w:rsidP="008E0F0C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A81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комплектации</w:t>
            </w: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A81" w:rsidRPr="003B5A81" w:rsidRDefault="003B5A81" w:rsidP="008E0F0C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.№ </w:t>
            </w:r>
            <w:proofErr w:type="gramStart"/>
            <w:r w:rsidRPr="003B5A8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3B5A81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09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A81" w:rsidRPr="003B5A81" w:rsidRDefault="003B5A81" w:rsidP="008E0F0C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3B5A81">
              <w:rPr>
                <w:rFonts w:ascii="Times New Roman" w:hAnsi="Times New Roman"/>
                <w:color w:val="000000"/>
                <w:sz w:val="24"/>
                <w:szCs w:val="24"/>
              </w:rPr>
              <w:t>комплектующего</w:t>
            </w:r>
            <w:proofErr w:type="gramEnd"/>
            <w:r w:rsidRPr="003B5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медицинской технике (в соответствии с государственным реестром медицинских изделий)</w:t>
            </w:r>
          </w:p>
        </w:tc>
        <w:tc>
          <w:tcPr>
            <w:tcW w:w="4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A81" w:rsidRPr="003B5A81" w:rsidRDefault="003B5A81" w:rsidP="008E0F0C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Модель и (или) марка, каталожный номер, краткая техническая характеристика </w:t>
            </w:r>
            <w:proofErr w:type="gramStart"/>
            <w:r w:rsidRPr="003B5A81">
              <w:rPr>
                <w:rFonts w:ascii="Times New Roman" w:hAnsi="Times New Roman"/>
                <w:color w:val="000000"/>
                <w:sz w:val="24"/>
                <w:szCs w:val="24"/>
              </w:rPr>
              <w:t>комплектующего</w:t>
            </w:r>
            <w:proofErr w:type="gramEnd"/>
            <w:r w:rsidRPr="003B5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медицинской технике</w:t>
            </w:r>
          </w:p>
        </w:tc>
        <w:tc>
          <w:tcPr>
            <w:tcW w:w="30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A81" w:rsidRPr="003B5A81" w:rsidRDefault="003B5A81" w:rsidP="008E0F0C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z752"/>
            <w:r w:rsidRPr="003B5A81">
              <w:rPr>
                <w:rFonts w:ascii="Times New Roman" w:hAnsi="Times New Roman"/>
                <w:color w:val="000000"/>
                <w:sz w:val="24"/>
                <w:szCs w:val="24"/>
              </w:rPr>
              <w:t>Требуемое количество</w:t>
            </w:r>
            <w:r w:rsidRPr="003B5A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B5A81">
              <w:rPr>
                <w:rFonts w:ascii="Times New Roman" w:hAnsi="Times New Roman"/>
                <w:color w:val="000000"/>
                <w:sz w:val="24"/>
                <w:szCs w:val="24"/>
              </w:rPr>
              <w:t>с указанием единицы измерения)</w:t>
            </w:r>
          </w:p>
        </w:tc>
        <w:bookmarkEnd w:id="2"/>
      </w:tr>
      <w:tr w:rsidR="003B5A81" w:rsidRPr="003B5A81" w:rsidTr="008E0F0C">
        <w:trPr>
          <w:trHeight w:val="30"/>
        </w:trPr>
        <w:tc>
          <w:tcPr>
            <w:tcW w:w="0" w:type="auto"/>
            <w:vMerge/>
          </w:tcPr>
          <w:p w:rsidR="003B5A81" w:rsidRPr="003B5A81" w:rsidRDefault="003B5A81" w:rsidP="008E0F0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3B5A81" w:rsidRPr="003B5A81" w:rsidRDefault="003B5A81" w:rsidP="008E0F0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A81" w:rsidRPr="003B5A81" w:rsidRDefault="003B5A81" w:rsidP="008E0F0C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A81">
              <w:rPr>
                <w:rFonts w:ascii="Times New Roman" w:hAnsi="Times New Roman"/>
                <w:color w:val="000000"/>
                <w:sz w:val="24"/>
                <w:szCs w:val="24"/>
              </w:rPr>
              <w:t>Основные комплектующие</w:t>
            </w:r>
          </w:p>
        </w:tc>
      </w:tr>
      <w:tr w:rsidR="003B5A81" w:rsidRPr="003B5A81" w:rsidTr="008E0F0C">
        <w:trPr>
          <w:trHeight w:val="30"/>
        </w:trPr>
        <w:tc>
          <w:tcPr>
            <w:tcW w:w="0" w:type="auto"/>
            <w:vMerge/>
          </w:tcPr>
          <w:p w:rsidR="003B5A81" w:rsidRPr="003B5A81" w:rsidRDefault="003B5A81" w:rsidP="008E0F0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3B5A81" w:rsidRPr="003B5A81" w:rsidRDefault="003B5A81" w:rsidP="008E0F0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5A81" w:rsidRPr="003B5A81" w:rsidRDefault="003B5A81" w:rsidP="008E0F0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A81">
              <w:rPr>
                <w:rFonts w:ascii="Times New Roman" w:hAnsi="Times New Roman"/>
                <w:sz w:val="24"/>
                <w:szCs w:val="24"/>
              </w:rPr>
              <w:t>1</w:t>
            </w:r>
            <w:r w:rsidRPr="003B5A81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B5A81" w:rsidRPr="003B5A81" w:rsidRDefault="003B5A81" w:rsidP="008E0F0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A8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28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5A81" w:rsidRPr="003B5A81" w:rsidRDefault="003B5A81" w:rsidP="008E0F0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A81">
              <w:rPr>
                <w:rFonts w:ascii="Times New Roman" w:hAnsi="Times New Roman"/>
                <w:sz w:val="24"/>
                <w:szCs w:val="24"/>
              </w:rPr>
              <w:t xml:space="preserve">Установка импульсная ультрафиолетовая для обеззараживания воздуха </w:t>
            </w:r>
            <w:r w:rsidRPr="003B5A8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761" w:type="dxa"/>
            <w:gridSpan w:val="3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5A81" w:rsidRPr="003B5A81" w:rsidRDefault="003B5A81" w:rsidP="008E0F0C">
            <w:pPr>
              <w:pStyle w:val="a3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B5A81">
              <w:rPr>
                <w:rFonts w:ascii="Times New Roman" w:hAnsi="Times New Roman"/>
                <w:sz w:val="24"/>
                <w:szCs w:val="24"/>
              </w:rPr>
              <w:t xml:space="preserve">Установка должна быть предназначена для обеззараживания воздуха от всех видов микрофлоры (бактерии, споры, вирусы) и дезодорация от органических соединений естественного и искусственного происхождения в помещениях различного назначения в планово-профилактических целях, а также при чрезвычайных ситуациях эпидемического характера. Источником излучения должна быть импульсная ксеноновая лампа. Спектр излучения импульсной ксеноновой лампы должен полностью перекрывать всю </w:t>
            </w:r>
            <w:r w:rsidRPr="003B5A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коротковолновую ультрафиолетовую область, что должно обеспечивать высокую эффективность </w:t>
            </w:r>
            <w:proofErr w:type="spellStart"/>
            <w:r w:rsidRPr="003B5A81">
              <w:rPr>
                <w:rFonts w:ascii="Times New Roman" w:hAnsi="Times New Roman"/>
                <w:sz w:val="24"/>
                <w:szCs w:val="24"/>
              </w:rPr>
              <w:t>инактивации</w:t>
            </w:r>
            <w:proofErr w:type="spellEnd"/>
            <w:r w:rsidRPr="003B5A81">
              <w:rPr>
                <w:rFonts w:ascii="Times New Roman" w:hAnsi="Times New Roman"/>
                <w:sz w:val="24"/>
                <w:szCs w:val="24"/>
              </w:rPr>
              <w:t xml:space="preserve"> различных биологических объектов. Объем помещений, воздух которых эффективно </w:t>
            </w:r>
            <w:proofErr w:type="gramStart"/>
            <w:r w:rsidRPr="003B5A81">
              <w:rPr>
                <w:rFonts w:ascii="Times New Roman" w:hAnsi="Times New Roman"/>
                <w:sz w:val="24"/>
                <w:szCs w:val="24"/>
              </w:rPr>
              <w:t>обеззараживается при использовании Установки должен</w:t>
            </w:r>
            <w:proofErr w:type="gramEnd"/>
            <w:r w:rsidRPr="003B5A81">
              <w:rPr>
                <w:rFonts w:ascii="Times New Roman" w:hAnsi="Times New Roman"/>
                <w:sz w:val="24"/>
                <w:szCs w:val="24"/>
              </w:rPr>
              <w:t xml:space="preserve"> составлять 300 м</w:t>
            </w:r>
            <w:r w:rsidRPr="003B5A8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B5A81">
              <w:rPr>
                <w:rFonts w:ascii="Times New Roman" w:hAnsi="Times New Roman"/>
                <w:sz w:val="24"/>
                <w:szCs w:val="24"/>
              </w:rPr>
              <w:t xml:space="preserve">. Установка должна быть выполнена в виде вертикальной стойки, в верхней части которой должна быть расположена выдвижная импульсная ксеноновая U-образная лампа в кварцевом кожухе. Установка должна быть снабжена двумя колесами и ручкой для перемещения внутри помещений при эксплуатации одним человеком. Возможность перемещения одним человеком. В транспортном положении и при хранении подвижная лампа должна </w:t>
            </w:r>
            <w:proofErr w:type="gramStart"/>
            <w:r w:rsidRPr="003B5A81">
              <w:rPr>
                <w:rFonts w:ascii="Times New Roman" w:hAnsi="Times New Roman"/>
                <w:sz w:val="24"/>
                <w:szCs w:val="24"/>
              </w:rPr>
              <w:t>находится</w:t>
            </w:r>
            <w:proofErr w:type="gramEnd"/>
            <w:r w:rsidRPr="003B5A81">
              <w:rPr>
                <w:rFonts w:ascii="Times New Roman" w:hAnsi="Times New Roman"/>
                <w:sz w:val="24"/>
                <w:szCs w:val="24"/>
              </w:rPr>
              <w:t xml:space="preserve"> внутри корпуса Установки. В рабочем положении лампа должна выдвигаться из корпуса встроенным механизмом перемещения, который управляется блоком управления. Управление оборудованием для работы в отсутствии людей должно быть дистанционное. Установка должна </w:t>
            </w:r>
            <w:r w:rsidRPr="003B5A81">
              <w:rPr>
                <w:rFonts w:ascii="Times New Roman" w:hAnsi="Times New Roman"/>
                <w:color w:val="221E1F"/>
                <w:sz w:val="24"/>
                <w:szCs w:val="24"/>
              </w:rPr>
              <w:t>иметь</w:t>
            </w:r>
            <w:r w:rsidRPr="003B5A81">
              <w:rPr>
                <w:rFonts w:ascii="Times New Roman" w:hAnsi="Times New Roman"/>
                <w:sz w:val="24"/>
                <w:szCs w:val="24"/>
              </w:rPr>
              <w:t xml:space="preserve"> устройство (датчик), осуществляющий постоянный контроль уровня бактерицидного потока в спектре </w:t>
            </w:r>
            <w:proofErr w:type="gramStart"/>
            <w:r w:rsidRPr="003B5A81">
              <w:rPr>
                <w:rFonts w:ascii="Times New Roman" w:hAnsi="Times New Roman"/>
                <w:sz w:val="24"/>
                <w:szCs w:val="24"/>
              </w:rPr>
              <w:t>УФ-излучения</w:t>
            </w:r>
            <w:proofErr w:type="gramEnd"/>
            <w:r w:rsidRPr="003B5A81">
              <w:rPr>
                <w:rFonts w:ascii="Times New Roman" w:hAnsi="Times New Roman"/>
                <w:sz w:val="24"/>
                <w:szCs w:val="24"/>
              </w:rPr>
              <w:t xml:space="preserve">. Датчик должен постоянно контролировать уровень бактерицидного потока, генерируемый лампой, информация о котором должна поступать в микропроцессорную систему управления Установки. Контроль величины дозы </w:t>
            </w:r>
            <w:proofErr w:type="gramStart"/>
            <w:r w:rsidRPr="003B5A81">
              <w:rPr>
                <w:rFonts w:ascii="Times New Roman" w:hAnsi="Times New Roman"/>
                <w:sz w:val="24"/>
                <w:szCs w:val="24"/>
              </w:rPr>
              <w:t>УФ-излучения</w:t>
            </w:r>
            <w:proofErr w:type="gramEnd"/>
            <w:r w:rsidRPr="003B5A81">
              <w:rPr>
                <w:rFonts w:ascii="Times New Roman" w:hAnsi="Times New Roman"/>
                <w:sz w:val="24"/>
                <w:szCs w:val="24"/>
              </w:rPr>
              <w:t>. Установка должна иметь голосовое предупреждение перед включением режима излучения.  Установка должна иметь световую индикацию работы. Установка должна иметь панель управления. Автоматический учет наработки лампы. Отображение информации на внешней поверхности установки: об объеме помещения, о бактерицидной эффективности, о времени обработки, о включении установки, индикатор излучения. Производительность при бактерицидной эффективности 99% - должна быть не менее 4000 м</w:t>
            </w:r>
            <w:r w:rsidRPr="003B5A8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B5A81">
              <w:rPr>
                <w:rFonts w:ascii="Times New Roman" w:hAnsi="Times New Roman"/>
                <w:sz w:val="24"/>
                <w:szCs w:val="24"/>
              </w:rPr>
              <w:t>/час. Содержание озона в воздушной среде помещения с работающим ультрафиолетовым оборудованием – должно быть не выше 0,03 мг/м</w:t>
            </w:r>
            <w:r w:rsidRPr="003B5A8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B5A81">
              <w:rPr>
                <w:rFonts w:ascii="Times New Roman" w:hAnsi="Times New Roman"/>
                <w:sz w:val="24"/>
                <w:szCs w:val="24"/>
              </w:rPr>
              <w:t xml:space="preserve">. Установка должна </w:t>
            </w:r>
            <w:r w:rsidRPr="003B5A81">
              <w:rPr>
                <w:rFonts w:ascii="Times New Roman" w:hAnsi="Times New Roman"/>
                <w:color w:val="221E1F"/>
                <w:sz w:val="24"/>
                <w:szCs w:val="24"/>
              </w:rPr>
              <w:t>иметь</w:t>
            </w:r>
            <w:r w:rsidRPr="003B5A81">
              <w:rPr>
                <w:rFonts w:ascii="Times New Roman" w:hAnsi="Times New Roman"/>
                <w:sz w:val="24"/>
                <w:szCs w:val="24"/>
              </w:rPr>
              <w:t xml:space="preserve"> автоматическую систему самодиагностики. Уровень бактерицидной эффективности при обеззараживании воздуха должен быть не менее 99,9%. Длительность цикла обеззараживания воздуха помещения объемом 150 м</w:t>
            </w:r>
            <w:r w:rsidRPr="003B5A8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B5A81">
              <w:rPr>
                <w:rFonts w:ascii="Times New Roman" w:hAnsi="Times New Roman"/>
                <w:sz w:val="24"/>
                <w:szCs w:val="24"/>
              </w:rPr>
              <w:t>, при бактерицидной эффективности 99,9% должен быть не более 4 минут. Длительность цикла обеззараживания помещения объемом 100 м</w:t>
            </w:r>
            <w:r w:rsidRPr="003B5A8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B5A8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B5A81">
              <w:rPr>
                <w:rFonts w:ascii="Times New Roman" w:hAnsi="Times New Roman"/>
                <w:sz w:val="24"/>
                <w:szCs w:val="24"/>
              </w:rPr>
              <w:lastRenderedPageBreak/>
              <w:t>должен быть не более 4 минут с бактерицидной эффективностью 99,9%.  Длительность цикла обеззараживания воздуха помещения объемом 50 м</w:t>
            </w:r>
            <w:r w:rsidRPr="003B5A8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B5A81">
              <w:rPr>
                <w:rFonts w:ascii="Times New Roman" w:hAnsi="Times New Roman"/>
                <w:sz w:val="24"/>
                <w:szCs w:val="24"/>
              </w:rPr>
              <w:t xml:space="preserve">, при бактерицидной эффективности 99,9%, должен быть не более 2 минут. Длительность цикла обеззараживания открытой поверхности на расстоянии 2 м, при бактерицидной эффективности 99,99%, должен быть не более 5 минут. Длительность цикла обеззараживания открытых поверхностей от </w:t>
            </w:r>
            <w:proofErr w:type="spellStart"/>
            <w:r w:rsidRPr="003B5A81">
              <w:rPr>
                <w:rFonts w:ascii="Times New Roman" w:hAnsi="Times New Roman"/>
                <w:sz w:val="24"/>
                <w:szCs w:val="24"/>
              </w:rPr>
              <w:t>полирезистентных</w:t>
            </w:r>
            <w:proofErr w:type="spellEnd"/>
            <w:r w:rsidRPr="003B5A81">
              <w:rPr>
                <w:rFonts w:ascii="Times New Roman" w:hAnsi="Times New Roman"/>
                <w:sz w:val="24"/>
                <w:szCs w:val="24"/>
              </w:rPr>
              <w:t xml:space="preserve"> госпитальных штаммов (</w:t>
            </w:r>
            <w:proofErr w:type="spellStart"/>
            <w:r w:rsidRPr="003B5A81">
              <w:rPr>
                <w:rFonts w:ascii="Times New Roman" w:hAnsi="Times New Roman"/>
                <w:sz w:val="24"/>
                <w:szCs w:val="24"/>
              </w:rPr>
              <w:t>Staphylococcus</w:t>
            </w:r>
            <w:proofErr w:type="spellEnd"/>
            <w:r w:rsidRPr="003B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5A81">
              <w:rPr>
                <w:rFonts w:ascii="Times New Roman" w:hAnsi="Times New Roman"/>
                <w:sz w:val="24"/>
                <w:szCs w:val="24"/>
              </w:rPr>
              <w:t>aureus</w:t>
            </w:r>
            <w:proofErr w:type="spellEnd"/>
            <w:r w:rsidRPr="003B5A81">
              <w:rPr>
                <w:rFonts w:ascii="Times New Roman" w:hAnsi="Times New Roman"/>
                <w:sz w:val="24"/>
                <w:szCs w:val="24"/>
              </w:rPr>
              <w:t xml:space="preserve"> (MRSA), </w:t>
            </w:r>
            <w:proofErr w:type="spellStart"/>
            <w:r w:rsidRPr="003B5A81">
              <w:rPr>
                <w:rFonts w:ascii="Times New Roman" w:hAnsi="Times New Roman"/>
                <w:sz w:val="24"/>
                <w:szCs w:val="24"/>
              </w:rPr>
              <w:t>Vancomycin-resistant</w:t>
            </w:r>
            <w:proofErr w:type="spellEnd"/>
            <w:r w:rsidRPr="003B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5A81">
              <w:rPr>
                <w:rFonts w:ascii="Times New Roman" w:hAnsi="Times New Roman"/>
                <w:sz w:val="24"/>
                <w:szCs w:val="24"/>
              </w:rPr>
              <w:t>Enterococci</w:t>
            </w:r>
            <w:proofErr w:type="spellEnd"/>
            <w:r w:rsidRPr="003B5A81">
              <w:rPr>
                <w:rFonts w:ascii="Times New Roman" w:hAnsi="Times New Roman"/>
                <w:sz w:val="24"/>
                <w:szCs w:val="24"/>
              </w:rPr>
              <w:t xml:space="preserve"> (VRE), </w:t>
            </w:r>
            <w:proofErr w:type="spellStart"/>
            <w:r w:rsidRPr="003B5A81">
              <w:rPr>
                <w:rFonts w:ascii="Times New Roman" w:hAnsi="Times New Roman"/>
                <w:sz w:val="24"/>
                <w:szCs w:val="24"/>
              </w:rPr>
              <w:t>Pseudomonas</w:t>
            </w:r>
            <w:proofErr w:type="spellEnd"/>
            <w:r w:rsidRPr="003B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5A81">
              <w:rPr>
                <w:rFonts w:ascii="Times New Roman" w:hAnsi="Times New Roman"/>
                <w:sz w:val="24"/>
                <w:szCs w:val="24"/>
              </w:rPr>
              <w:t>aeruginosa</w:t>
            </w:r>
            <w:proofErr w:type="spellEnd"/>
            <w:r w:rsidRPr="003B5A81">
              <w:rPr>
                <w:rFonts w:ascii="Times New Roman" w:hAnsi="Times New Roman"/>
                <w:sz w:val="24"/>
                <w:szCs w:val="24"/>
              </w:rPr>
              <w:t xml:space="preserve">) на расстоянии 2 м, при бактерицидной эффективности 99,99%, должен быть не более 5 минут. Длительность цикла </w:t>
            </w:r>
            <w:proofErr w:type="gramStart"/>
            <w:r w:rsidRPr="003B5A81">
              <w:rPr>
                <w:rFonts w:ascii="Times New Roman" w:hAnsi="Times New Roman"/>
                <w:sz w:val="24"/>
                <w:szCs w:val="24"/>
              </w:rPr>
              <w:t>обеззараживании</w:t>
            </w:r>
            <w:proofErr w:type="gramEnd"/>
            <w:r w:rsidRPr="003B5A81">
              <w:rPr>
                <w:rFonts w:ascii="Times New Roman" w:hAnsi="Times New Roman"/>
                <w:sz w:val="24"/>
                <w:szCs w:val="24"/>
              </w:rPr>
              <w:t xml:space="preserve"> открытых поверхностей помещений от </w:t>
            </w:r>
            <w:proofErr w:type="spellStart"/>
            <w:r w:rsidRPr="003B5A81">
              <w:rPr>
                <w:rFonts w:ascii="Times New Roman" w:hAnsi="Times New Roman"/>
                <w:sz w:val="24"/>
                <w:szCs w:val="24"/>
              </w:rPr>
              <w:t>полирезистентных</w:t>
            </w:r>
            <w:proofErr w:type="spellEnd"/>
            <w:r w:rsidRPr="003B5A81">
              <w:rPr>
                <w:rFonts w:ascii="Times New Roman" w:hAnsi="Times New Roman"/>
                <w:sz w:val="24"/>
                <w:szCs w:val="24"/>
              </w:rPr>
              <w:t xml:space="preserve"> госпитальных штаммов (</w:t>
            </w:r>
            <w:proofErr w:type="spellStart"/>
            <w:r w:rsidRPr="003B5A81">
              <w:rPr>
                <w:rFonts w:ascii="Times New Roman" w:hAnsi="Times New Roman"/>
                <w:sz w:val="24"/>
                <w:szCs w:val="24"/>
              </w:rPr>
              <w:t>Staphylococcus</w:t>
            </w:r>
            <w:proofErr w:type="spellEnd"/>
            <w:r w:rsidRPr="003B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5A81">
              <w:rPr>
                <w:rFonts w:ascii="Times New Roman" w:hAnsi="Times New Roman"/>
                <w:sz w:val="24"/>
                <w:szCs w:val="24"/>
              </w:rPr>
              <w:t>aureus</w:t>
            </w:r>
            <w:proofErr w:type="spellEnd"/>
            <w:r w:rsidRPr="003B5A81">
              <w:rPr>
                <w:rFonts w:ascii="Times New Roman" w:hAnsi="Times New Roman"/>
                <w:sz w:val="24"/>
                <w:szCs w:val="24"/>
              </w:rPr>
              <w:t xml:space="preserve"> (MRSA), </w:t>
            </w:r>
            <w:proofErr w:type="spellStart"/>
            <w:r w:rsidRPr="003B5A81">
              <w:rPr>
                <w:rFonts w:ascii="Times New Roman" w:hAnsi="Times New Roman"/>
                <w:sz w:val="24"/>
                <w:szCs w:val="24"/>
              </w:rPr>
              <w:t>Vancomycin-resistant</w:t>
            </w:r>
            <w:proofErr w:type="spellEnd"/>
            <w:r w:rsidRPr="003B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5A81">
              <w:rPr>
                <w:rFonts w:ascii="Times New Roman" w:hAnsi="Times New Roman"/>
                <w:sz w:val="24"/>
                <w:szCs w:val="24"/>
              </w:rPr>
              <w:t>Enterococci</w:t>
            </w:r>
            <w:proofErr w:type="spellEnd"/>
            <w:r w:rsidRPr="003B5A81">
              <w:rPr>
                <w:rFonts w:ascii="Times New Roman" w:hAnsi="Times New Roman"/>
                <w:sz w:val="24"/>
                <w:szCs w:val="24"/>
              </w:rPr>
              <w:t xml:space="preserve"> (VRE), </w:t>
            </w:r>
            <w:proofErr w:type="spellStart"/>
            <w:r w:rsidRPr="003B5A81">
              <w:rPr>
                <w:rFonts w:ascii="Times New Roman" w:hAnsi="Times New Roman"/>
                <w:sz w:val="24"/>
                <w:szCs w:val="24"/>
              </w:rPr>
              <w:t>Pseudomonas</w:t>
            </w:r>
            <w:proofErr w:type="spellEnd"/>
            <w:r w:rsidRPr="003B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5A81">
              <w:rPr>
                <w:rFonts w:ascii="Times New Roman" w:hAnsi="Times New Roman"/>
                <w:sz w:val="24"/>
                <w:szCs w:val="24"/>
              </w:rPr>
              <w:t>aeruginosa</w:t>
            </w:r>
            <w:proofErr w:type="spellEnd"/>
            <w:r w:rsidRPr="003B5A81">
              <w:rPr>
                <w:rFonts w:ascii="Times New Roman" w:hAnsi="Times New Roman"/>
                <w:sz w:val="24"/>
                <w:szCs w:val="24"/>
              </w:rPr>
              <w:t xml:space="preserve">) в условиях органической нагрузки на расстоянии 2 м. при бактерицидной эффективности 99,99%, должен быть не более 5 минут. Длительность цикла </w:t>
            </w:r>
            <w:proofErr w:type="gramStart"/>
            <w:r w:rsidRPr="003B5A81">
              <w:rPr>
                <w:rFonts w:ascii="Times New Roman" w:hAnsi="Times New Roman"/>
                <w:sz w:val="24"/>
                <w:szCs w:val="24"/>
              </w:rPr>
              <w:t>обеззараживании</w:t>
            </w:r>
            <w:proofErr w:type="gramEnd"/>
            <w:r w:rsidRPr="003B5A81">
              <w:rPr>
                <w:rFonts w:ascii="Times New Roman" w:hAnsi="Times New Roman"/>
                <w:sz w:val="24"/>
                <w:szCs w:val="24"/>
              </w:rPr>
              <w:t xml:space="preserve"> открытых поверхностей помещений от </w:t>
            </w:r>
            <w:proofErr w:type="spellStart"/>
            <w:r w:rsidRPr="003B5A81">
              <w:rPr>
                <w:rFonts w:ascii="Times New Roman" w:hAnsi="Times New Roman"/>
                <w:sz w:val="24"/>
                <w:szCs w:val="24"/>
              </w:rPr>
              <w:t>полир</w:t>
            </w:r>
            <w:bookmarkStart w:id="3" w:name="_GoBack"/>
            <w:bookmarkEnd w:id="3"/>
            <w:r w:rsidRPr="003B5A81">
              <w:rPr>
                <w:rFonts w:ascii="Times New Roman" w:hAnsi="Times New Roman"/>
                <w:sz w:val="24"/>
                <w:szCs w:val="24"/>
              </w:rPr>
              <w:t>езистентных</w:t>
            </w:r>
            <w:proofErr w:type="spellEnd"/>
            <w:r w:rsidRPr="003B5A81">
              <w:rPr>
                <w:rFonts w:ascii="Times New Roman" w:hAnsi="Times New Roman"/>
                <w:sz w:val="24"/>
                <w:szCs w:val="24"/>
              </w:rPr>
              <w:t xml:space="preserve"> госпитальных спор </w:t>
            </w:r>
            <w:r w:rsidRPr="003B5A8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3B5A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B5A81">
              <w:rPr>
                <w:rFonts w:ascii="Times New Roman" w:hAnsi="Times New Roman"/>
                <w:sz w:val="24"/>
                <w:szCs w:val="24"/>
                <w:lang w:val="en-US"/>
              </w:rPr>
              <w:t>difficile</w:t>
            </w:r>
            <w:proofErr w:type="spellEnd"/>
            <w:r w:rsidRPr="003B5A81">
              <w:rPr>
                <w:rFonts w:ascii="Times New Roman" w:hAnsi="Times New Roman"/>
                <w:sz w:val="24"/>
                <w:szCs w:val="24"/>
              </w:rPr>
              <w:t xml:space="preserve"> на расстоянии 2 м. при </w:t>
            </w:r>
            <w:proofErr w:type="spellStart"/>
            <w:r w:rsidRPr="003B5A81">
              <w:rPr>
                <w:rFonts w:ascii="Times New Roman" w:hAnsi="Times New Roman"/>
                <w:sz w:val="24"/>
                <w:szCs w:val="24"/>
              </w:rPr>
              <w:t>спороцидной</w:t>
            </w:r>
            <w:proofErr w:type="spellEnd"/>
            <w:r w:rsidRPr="003B5A81">
              <w:rPr>
                <w:rFonts w:ascii="Times New Roman" w:hAnsi="Times New Roman"/>
                <w:sz w:val="24"/>
                <w:szCs w:val="24"/>
              </w:rPr>
              <w:t xml:space="preserve"> эффективности 99,99%, должен быть не более 10 минут. Уровень бактерицидной эффективности при обеззараживании воздуха не ниже 99,9%, подтвержденный приложенными протоколами экспериментальных или расчетных исследований. </w:t>
            </w:r>
            <w:r w:rsidRPr="003B5A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Установка должна иметь сплошной спектр излучения в диапазоне 200-700 </w:t>
            </w:r>
            <w:proofErr w:type="spellStart"/>
            <w:r w:rsidRPr="003B5A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нм</w:t>
            </w:r>
            <w:proofErr w:type="spellEnd"/>
            <w:r w:rsidRPr="003B5A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B5A81">
              <w:rPr>
                <w:rFonts w:ascii="Times New Roman" w:hAnsi="Times New Roman"/>
                <w:sz w:val="24"/>
                <w:szCs w:val="24"/>
              </w:rPr>
              <w:t xml:space="preserve"> Отсутствие токсичных материалов в составе установки. Вес должен быть не более 50 кг. Габариты должны быть не более 930 мм х 525 мм х 400 мм. Установка должна иметь голосовое предупреждение перед включением режима излучения на русском и казахском языках.</w:t>
            </w:r>
          </w:p>
        </w:tc>
        <w:tc>
          <w:tcPr>
            <w:tcW w:w="1311" w:type="dxa"/>
            <w:tcBorders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5A81" w:rsidRPr="003B5A81" w:rsidRDefault="003B5A81" w:rsidP="008E0F0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A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proofErr w:type="gramStart"/>
            <w:r w:rsidRPr="003B5A8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B5A81" w:rsidRPr="003B5A81" w:rsidTr="008E0F0C">
        <w:trPr>
          <w:trHeight w:val="30"/>
        </w:trPr>
        <w:tc>
          <w:tcPr>
            <w:tcW w:w="0" w:type="auto"/>
            <w:vMerge/>
          </w:tcPr>
          <w:p w:rsidR="003B5A81" w:rsidRPr="003B5A81" w:rsidRDefault="003B5A81" w:rsidP="008E0F0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3B5A81" w:rsidRPr="003B5A81" w:rsidRDefault="003B5A81" w:rsidP="008E0F0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5A81" w:rsidRPr="003B5A81" w:rsidRDefault="003B5A81" w:rsidP="008E0F0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5A81" w:rsidRPr="003B5A81" w:rsidRDefault="003B5A81" w:rsidP="008E0F0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  <w:gridSpan w:val="3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5A81" w:rsidRPr="003B5A81" w:rsidRDefault="003B5A81" w:rsidP="008E0F0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5A81" w:rsidRPr="003B5A81" w:rsidRDefault="003B5A81" w:rsidP="008E0F0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A81" w:rsidRPr="003B5A81" w:rsidTr="008E0F0C">
        <w:trPr>
          <w:trHeight w:val="30"/>
        </w:trPr>
        <w:tc>
          <w:tcPr>
            <w:tcW w:w="0" w:type="auto"/>
            <w:vMerge/>
          </w:tcPr>
          <w:p w:rsidR="003B5A81" w:rsidRPr="003B5A81" w:rsidRDefault="003B5A81" w:rsidP="008E0F0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3B5A81" w:rsidRPr="003B5A81" w:rsidRDefault="003B5A81" w:rsidP="008E0F0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A81" w:rsidRPr="003B5A81" w:rsidRDefault="003B5A81" w:rsidP="008E0F0C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A81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Дополнительные комплектующие</w:t>
            </w:r>
          </w:p>
        </w:tc>
      </w:tr>
      <w:tr w:rsidR="003B5A81" w:rsidRPr="003B5A81" w:rsidTr="008E0F0C">
        <w:trPr>
          <w:trHeight w:val="48"/>
        </w:trPr>
        <w:tc>
          <w:tcPr>
            <w:tcW w:w="0" w:type="auto"/>
            <w:vMerge/>
          </w:tcPr>
          <w:p w:rsidR="003B5A81" w:rsidRPr="003B5A81" w:rsidRDefault="003B5A81" w:rsidP="008E0F0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3B5A81" w:rsidRPr="003B5A81" w:rsidRDefault="003B5A81" w:rsidP="008E0F0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5A81" w:rsidRPr="003B5A81" w:rsidRDefault="003B5A81" w:rsidP="008E0F0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5A81" w:rsidRPr="003B5A81" w:rsidRDefault="003B5A81" w:rsidP="008E0F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A81">
              <w:rPr>
                <w:rFonts w:ascii="Times New Roman" w:hAnsi="Times New Roman"/>
                <w:sz w:val="24"/>
                <w:szCs w:val="24"/>
              </w:rPr>
              <w:t>Пульт дистанционного управления с батареей типа «Крона»</w:t>
            </w:r>
          </w:p>
        </w:tc>
        <w:tc>
          <w:tcPr>
            <w:tcW w:w="59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5A81" w:rsidRPr="003B5A81" w:rsidRDefault="003B5A81" w:rsidP="008E0F0C">
            <w:pPr>
              <w:pStyle w:val="a3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B5A81">
              <w:rPr>
                <w:rFonts w:ascii="Times New Roman" w:hAnsi="Times New Roman"/>
                <w:sz w:val="24"/>
                <w:szCs w:val="24"/>
              </w:rPr>
              <w:t>Пульт дистанционного управления должен служить для дистанционного включения или выключения режима излучения установки.</w:t>
            </w:r>
          </w:p>
        </w:tc>
        <w:tc>
          <w:tcPr>
            <w:tcW w:w="13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5A81" w:rsidRPr="003B5A81" w:rsidRDefault="003B5A81" w:rsidP="008E0F0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A8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B5A8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B5A81" w:rsidRPr="003B5A81" w:rsidTr="008E0F0C">
        <w:trPr>
          <w:trHeight w:val="30"/>
        </w:trPr>
        <w:tc>
          <w:tcPr>
            <w:tcW w:w="0" w:type="auto"/>
            <w:vMerge/>
          </w:tcPr>
          <w:p w:rsidR="003B5A81" w:rsidRPr="003B5A81" w:rsidRDefault="003B5A81" w:rsidP="008E0F0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3B5A81" w:rsidRPr="003B5A81" w:rsidRDefault="003B5A81" w:rsidP="008E0F0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A81" w:rsidRPr="003B5A81" w:rsidRDefault="003B5A81" w:rsidP="008E0F0C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A81">
              <w:rPr>
                <w:rFonts w:ascii="Times New Roman" w:hAnsi="Times New Roman"/>
                <w:color w:val="000000"/>
                <w:sz w:val="24"/>
                <w:szCs w:val="24"/>
              </w:rPr>
              <w:t>Расходные материалы и изнашиваемые узлы:</w:t>
            </w:r>
          </w:p>
        </w:tc>
      </w:tr>
      <w:tr w:rsidR="003B5A81" w:rsidRPr="003B5A81" w:rsidTr="008E0F0C">
        <w:trPr>
          <w:trHeight w:val="300"/>
        </w:trPr>
        <w:tc>
          <w:tcPr>
            <w:tcW w:w="0" w:type="auto"/>
            <w:vMerge/>
          </w:tcPr>
          <w:p w:rsidR="003B5A81" w:rsidRPr="003B5A81" w:rsidRDefault="003B5A81" w:rsidP="008E0F0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3B5A81" w:rsidRPr="003B5A81" w:rsidRDefault="003B5A81" w:rsidP="008E0F0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5A81" w:rsidRPr="003B5A81" w:rsidRDefault="003B5A81" w:rsidP="008E0F0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B5A8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409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5A81" w:rsidRPr="003B5A81" w:rsidRDefault="003B5A81" w:rsidP="008E0F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5A81">
              <w:rPr>
                <w:rFonts w:ascii="Times New Roman" w:hAnsi="Times New Roman"/>
                <w:sz w:val="24"/>
                <w:szCs w:val="24"/>
              </w:rPr>
              <w:t>Ламповый узел</w:t>
            </w:r>
          </w:p>
        </w:tc>
        <w:tc>
          <w:tcPr>
            <w:tcW w:w="59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5A81" w:rsidRPr="003B5A81" w:rsidRDefault="003B5A81" w:rsidP="008E0F0C">
            <w:pPr>
              <w:pStyle w:val="Default"/>
              <w:ind w:left="57" w:right="57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3B5A81">
              <w:rPr>
                <w:rFonts w:ascii="Times New Roman" w:hAnsi="Times New Roman" w:cs="Times New Roman"/>
              </w:rPr>
              <w:t xml:space="preserve">Тип лампы должен быть трубчатый U-образный. Лампа должна быть наполнена газом (ксеноном). Давление ксенона в лампе должно быть не более 0,4 атм. Масса </w:t>
            </w:r>
            <w:r w:rsidRPr="003B5A81">
              <w:rPr>
                <w:rFonts w:ascii="Times New Roman" w:hAnsi="Times New Roman" w:cs="Times New Roman"/>
              </w:rPr>
              <w:lastRenderedPageBreak/>
              <w:t xml:space="preserve">ксенона в лампе должна быть не более 25 мг. Масса лампового узла должна быть не более 350 г. Габаритные размеры лампы не должны превышать 82 х 82 х 323 мм. Материал колбы и кожух лампы должен быть из кварца. Материал цоколя должен быть из карболита. Ламповый узел не должен содержать ртути и других токсичных веществ. Ламповый узел не должен требовать специальной утилизации. Гарантийный ресурс лампы должен составлять не менее 450 000 импульсов. </w:t>
            </w:r>
          </w:p>
        </w:tc>
        <w:tc>
          <w:tcPr>
            <w:tcW w:w="13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5A81" w:rsidRPr="003B5A81" w:rsidRDefault="003B5A81" w:rsidP="008E0F0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A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proofErr w:type="gramStart"/>
            <w:r w:rsidRPr="003B5A8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B5A81" w:rsidRPr="003B5A81" w:rsidTr="008E0F0C">
        <w:trPr>
          <w:trHeight w:val="30"/>
        </w:trPr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A81" w:rsidRPr="003B5A81" w:rsidRDefault="003B5A81" w:rsidP="008E0F0C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A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A81" w:rsidRPr="003B5A81" w:rsidRDefault="003B5A81" w:rsidP="008E0F0C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A81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условиям эксплуатации</w:t>
            </w:r>
          </w:p>
        </w:tc>
        <w:tc>
          <w:tcPr>
            <w:tcW w:w="1217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A81" w:rsidRPr="003B5A81" w:rsidRDefault="003B5A81" w:rsidP="008E0F0C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A81">
              <w:rPr>
                <w:rFonts w:ascii="Times New Roman" w:hAnsi="Times New Roman"/>
                <w:sz w:val="24"/>
                <w:szCs w:val="24"/>
              </w:rPr>
              <w:t>Питание установки должно быть работа от однофазной электросети переменного тока 220</w:t>
            </w:r>
            <w:proofErr w:type="gramStart"/>
            <w:r w:rsidRPr="003B5A8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B5A81">
              <w:rPr>
                <w:rFonts w:ascii="Times New Roman" w:hAnsi="Times New Roman"/>
                <w:sz w:val="24"/>
                <w:szCs w:val="24"/>
              </w:rPr>
              <w:t xml:space="preserve"> ± 10%, частотой 50 Гц. Средняя мощность, потребляемая установкой от электрической сети, должна быть не более 1500 Вт. Температурный диапазон эксплуатации оборудования должен быть от 10 до 35 градусов °С.</w:t>
            </w:r>
          </w:p>
        </w:tc>
      </w:tr>
      <w:tr w:rsidR="003B5A81" w:rsidRPr="003B5A81" w:rsidTr="008E0F0C">
        <w:trPr>
          <w:trHeight w:val="30"/>
        </w:trPr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A81" w:rsidRPr="003B5A81" w:rsidRDefault="003B5A81" w:rsidP="008E0F0C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A8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A81" w:rsidRPr="003B5A81" w:rsidRDefault="003B5A81" w:rsidP="008E0F0C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A81">
              <w:rPr>
                <w:rFonts w:ascii="Times New Roman" w:hAnsi="Times New Roman"/>
                <w:color w:val="000000"/>
                <w:sz w:val="24"/>
                <w:szCs w:val="24"/>
              </w:rPr>
              <w:t>Условия осуществления поставки медицинской техники (в соответствии с ИНКОТЕРМС 2010)</w:t>
            </w:r>
          </w:p>
        </w:tc>
        <w:tc>
          <w:tcPr>
            <w:tcW w:w="1217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A81" w:rsidRPr="003B5A81" w:rsidRDefault="003B5A81" w:rsidP="008E0F0C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A81">
              <w:rPr>
                <w:rFonts w:ascii="Times New Roman" w:hAnsi="Times New Roman"/>
                <w:color w:val="000000"/>
                <w:sz w:val="24"/>
                <w:szCs w:val="24"/>
              </w:rPr>
              <w:t>DDP пункт назначения</w:t>
            </w:r>
          </w:p>
        </w:tc>
      </w:tr>
      <w:tr w:rsidR="003B5A81" w:rsidRPr="003B5A81" w:rsidTr="008E0F0C">
        <w:trPr>
          <w:trHeight w:val="30"/>
        </w:trPr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A81" w:rsidRPr="003B5A81" w:rsidRDefault="003B5A81" w:rsidP="008E0F0C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A8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A81" w:rsidRPr="003B5A81" w:rsidRDefault="003B5A81" w:rsidP="008E0F0C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A81">
              <w:rPr>
                <w:rFonts w:ascii="Times New Roman" w:hAnsi="Times New Roman"/>
                <w:color w:val="000000"/>
                <w:sz w:val="24"/>
                <w:szCs w:val="24"/>
              </w:rPr>
              <w:t>Срок поставки медицинской техники и место дислокации</w:t>
            </w:r>
          </w:p>
        </w:tc>
        <w:tc>
          <w:tcPr>
            <w:tcW w:w="1217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A81" w:rsidRPr="003B5A81" w:rsidRDefault="003B5A81" w:rsidP="008E0F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4" w:name="z753"/>
            <w:r w:rsidRPr="003B5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 дней со дня подписания договора </w:t>
            </w:r>
            <w:r w:rsidRPr="003B5A81">
              <w:rPr>
                <w:rFonts w:ascii="Times New Roman" w:hAnsi="Times New Roman"/>
                <w:sz w:val="24"/>
                <w:szCs w:val="24"/>
              </w:rPr>
              <w:t>, DDP пункт назначения</w:t>
            </w:r>
          </w:p>
        </w:tc>
        <w:bookmarkEnd w:id="4"/>
      </w:tr>
      <w:tr w:rsidR="003B5A81" w:rsidRPr="003B5A81" w:rsidTr="008E0F0C">
        <w:trPr>
          <w:trHeight w:val="30"/>
        </w:trPr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A81" w:rsidRPr="003B5A81" w:rsidRDefault="003B5A81" w:rsidP="008E0F0C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A8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A81" w:rsidRPr="003B5A81" w:rsidRDefault="003B5A81" w:rsidP="008E0F0C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Условия гарантийного сервисного обслуживания медицинской техники поставщиком, его сервисными центрами в Республике </w:t>
            </w:r>
            <w:r w:rsidRPr="003B5A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Казахстан либо с привлечением третьих компетентных лиц</w:t>
            </w:r>
          </w:p>
        </w:tc>
        <w:tc>
          <w:tcPr>
            <w:tcW w:w="1217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A81" w:rsidRPr="003B5A81" w:rsidRDefault="003B5A81" w:rsidP="008E0F0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bookmarkStart w:id="5" w:name="z754"/>
            <w:r w:rsidRPr="003B5A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Гарантийное сервисное обслуживание медицинской техники не менее 37 месяцев.</w:t>
            </w:r>
            <w:r w:rsidRPr="003B5A81">
              <w:rPr>
                <w:rFonts w:ascii="Times New Roman" w:hAnsi="Times New Roman"/>
                <w:sz w:val="24"/>
                <w:szCs w:val="24"/>
              </w:rPr>
              <w:br/>
            </w:r>
            <w:r w:rsidRPr="003B5A81">
              <w:rPr>
                <w:rFonts w:ascii="Times New Roman" w:hAnsi="Times New Roman"/>
                <w:color w:val="000000"/>
                <w:sz w:val="24"/>
                <w:szCs w:val="24"/>
              </w:rPr>
              <w:t>Плановое техническое обслуживание должно проводиться не реже чем 1 раз в квартал.</w:t>
            </w:r>
            <w:r w:rsidRPr="003B5A81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3B5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  <w:r w:rsidRPr="003B5A81">
              <w:rPr>
                <w:rFonts w:ascii="Times New Roman" w:hAnsi="Times New Roman"/>
                <w:sz w:val="24"/>
                <w:szCs w:val="24"/>
              </w:rPr>
              <w:br/>
            </w:r>
            <w:r w:rsidRPr="003B5A81">
              <w:rPr>
                <w:rFonts w:ascii="Times New Roman" w:hAnsi="Times New Roman"/>
                <w:color w:val="000000"/>
                <w:sz w:val="24"/>
                <w:szCs w:val="24"/>
              </w:rPr>
              <w:t>- замену отработавших ресурс составных частей;</w:t>
            </w:r>
            <w:r w:rsidRPr="003B5A81">
              <w:rPr>
                <w:rFonts w:ascii="Times New Roman" w:hAnsi="Times New Roman"/>
                <w:sz w:val="24"/>
                <w:szCs w:val="24"/>
              </w:rPr>
              <w:br/>
            </w:r>
            <w:r w:rsidRPr="003B5A81">
              <w:rPr>
                <w:rFonts w:ascii="Times New Roman" w:hAnsi="Times New Roman"/>
                <w:color w:val="000000"/>
                <w:sz w:val="24"/>
                <w:szCs w:val="24"/>
              </w:rPr>
              <w:t>- замене или восстановлении отдельных частей медицинской техники;</w:t>
            </w:r>
            <w:r w:rsidRPr="003B5A81">
              <w:rPr>
                <w:rFonts w:ascii="Times New Roman" w:hAnsi="Times New Roman"/>
                <w:sz w:val="24"/>
                <w:szCs w:val="24"/>
              </w:rPr>
              <w:br/>
            </w:r>
            <w:r w:rsidRPr="003B5A81">
              <w:rPr>
                <w:rFonts w:ascii="Times New Roman" w:hAnsi="Times New Roman"/>
                <w:color w:val="000000"/>
                <w:sz w:val="24"/>
                <w:szCs w:val="24"/>
              </w:rPr>
              <w:t>- настройку и регулировку медицинской техники; специфические для данной медицинской техники работы и т.п.;</w:t>
            </w:r>
            <w:r w:rsidRPr="003B5A81">
              <w:rPr>
                <w:rFonts w:ascii="Times New Roman" w:hAnsi="Times New Roman"/>
                <w:sz w:val="24"/>
                <w:szCs w:val="24"/>
              </w:rPr>
              <w:br/>
            </w:r>
            <w:r w:rsidRPr="003B5A81">
              <w:rPr>
                <w:rFonts w:ascii="Times New Roman" w:hAnsi="Times New Roman"/>
                <w:color w:val="000000"/>
                <w:sz w:val="24"/>
                <w:szCs w:val="24"/>
              </w:rPr>
              <w:t>- чистку, смазку и при необходимости переборку основных механизмов и узлов;</w:t>
            </w:r>
            <w:proofErr w:type="gramEnd"/>
            <w:r w:rsidRPr="003B5A81">
              <w:rPr>
                <w:rFonts w:ascii="Times New Roman" w:hAnsi="Times New Roman"/>
                <w:sz w:val="24"/>
                <w:szCs w:val="24"/>
              </w:rPr>
              <w:br/>
            </w:r>
            <w:r w:rsidRPr="003B5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удаление пыли, грязи, следов коррозии и окисления с наружных и внутренних поверхностей корпуса медицинской техники его составных частей (с частичной </w:t>
            </w:r>
            <w:proofErr w:type="spellStart"/>
            <w:r w:rsidRPr="003B5A81">
              <w:rPr>
                <w:rFonts w:ascii="Times New Roman" w:hAnsi="Times New Roman"/>
                <w:color w:val="000000"/>
                <w:sz w:val="24"/>
                <w:szCs w:val="24"/>
              </w:rPr>
              <w:t>блочно</w:t>
            </w:r>
            <w:proofErr w:type="spellEnd"/>
            <w:r w:rsidRPr="003B5A81">
              <w:rPr>
                <w:rFonts w:ascii="Times New Roman" w:hAnsi="Times New Roman"/>
                <w:color w:val="000000"/>
                <w:sz w:val="24"/>
                <w:szCs w:val="24"/>
              </w:rPr>
              <w:t>-узловой разборкой);</w:t>
            </w:r>
            <w:r w:rsidRPr="003B5A81">
              <w:rPr>
                <w:rFonts w:ascii="Times New Roman" w:hAnsi="Times New Roman"/>
                <w:sz w:val="24"/>
                <w:szCs w:val="24"/>
              </w:rPr>
              <w:br/>
            </w:r>
            <w:r w:rsidRPr="003B5A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иные указанные в эксплуатационной документации операции, специфические для конкретного типа медицинской техники.</w:t>
            </w:r>
          </w:p>
        </w:tc>
        <w:bookmarkEnd w:id="5"/>
      </w:tr>
    </w:tbl>
    <w:p w:rsidR="003B5A81" w:rsidRPr="003B5A81" w:rsidRDefault="003B5A81" w:rsidP="003B5A81">
      <w:pPr>
        <w:pStyle w:val="a3"/>
        <w:jc w:val="center"/>
        <w:rPr>
          <w:rStyle w:val="a5"/>
          <w:rFonts w:ascii="Times New Roman" w:hAnsi="Times New Roman"/>
          <w:b/>
          <w:i w:val="0"/>
          <w:sz w:val="24"/>
          <w:szCs w:val="24"/>
        </w:rPr>
      </w:pPr>
    </w:p>
    <w:p w:rsidR="003B5A81" w:rsidRPr="003B5A81" w:rsidRDefault="003B5A81" w:rsidP="003B5A81">
      <w:pPr>
        <w:pStyle w:val="a3"/>
        <w:jc w:val="center"/>
        <w:rPr>
          <w:rStyle w:val="a5"/>
          <w:rFonts w:ascii="Times New Roman" w:hAnsi="Times New Roman"/>
          <w:b/>
          <w:i w:val="0"/>
          <w:sz w:val="24"/>
          <w:szCs w:val="24"/>
        </w:rPr>
      </w:pPr>
    </w:p>
    <w:p w:rsidR="003B5A81" w:rsidRPr="003B5A81" w:rsidRDefault="003B5A81" w:rsidP="003B5A81">
      <w:pPr>
        <w:pStyle w:val="a3"/>
        <w:jc w:val="center"/>
        <w:rPr>
          <w:rStyle w:val="a5"/>
          <w:rFonts w:ascii="Times New Roman" w:hAnsi="Times New Roman"/>
          <w:b/>
          <w:i w:val="0"/>
          <w:sz w:val="24"/>
          <w:szCs w:val="24"/>
        </w:rPr>
      </w:pPr>
    </w:p>
    <w:p w:rsidR="006D47DB" w:rsidRPr="003B5A81" w:rsidRDefault="006D47DB" w:rsidP="003B5A81">
      <w:pPr>
        <w:rPr>
          <w:rFonts w:ascii="Times New Roman" w:hAnsi="Times New Roman"/>
          <w:sz w:val="24"/>
          <w:szCs w:val="24"/>
        </w:rPr>
      </w:pPr>
    </w:p>
    <w:sectPr w:rsidR="006D47DB" w:rsidRPr="003B5A81" w:rsidSect="0067391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FC"/>
    <w:rsid w:val="003B5A81"/>
    <w:rsid w:val="006D47DB"/>
    <w:rsid w:val="00C0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1"/>
    <w:qFormat/>
    <w:rsid w:val="003B5A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qFormat/>
    <w:rsid w:val="003B5A81"/>
    <w:rPr>
      <w:i/>
      <w:iCs/>
    </w:rPr>
  </w:style>
  <w:style w:type="character" w:customStyle="1" w:styleId="a4">
    <w:name w:val="Без интервала Знак"/>
    <w:aliases w:val="Мой Знак"/>
    <w:link w:val="a3"/>
    <w:uiPriority w:val="1"/>
    <w:rsid w:val="003B5A81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B5A8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1"/>
    <w:qFormat/>
    <w:rsid w:val="003B5A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qFormat/>
    <w:rsid w:val="003B5A81"/>
    <w:rPr>
      <w:i/>
      <w:iCs/>
    </w:rPr>
  </w:style>
  <w:style w:type="character" w:customStyle="1" w:styleId="a4">
    <w:name w:val="Без интервала Знак"/>
    <w:aliases w:val="Мой Знак"/>
    <w:link w:val="a3"/>
    <w:uiPriority w:val="1"/>
    <w:rsid w:val="003B5A81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B5A8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1154</Words>
  <Characters>6581</Characters>
  <Application>Microsoft Office Word</Application>
  <DocSecurity>0</DocSecurity>
  <Lines>54</Lines>
  <Paragraphs>15</Paragraphs>
  <ScaleCrop>false</ScaleCrop>
  <Company/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2021-12-03T11:35:00Z</dcterms:created>
  <dcterms:modified xsi:type="dcterms:W3CDTF">2021-12-03T11:35:00Z</dcterms:modified>
</cp:coreProperties>
</file>